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4D7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Style w:val="5"/>
          <w:rFonts w:hint="eastAsia" w:ascii="方正大标宋简体" w:hAnsi="方正大标宋简体" w:eastAsia="方正大标宋简体" w:cs="方正大标宋简体"/>
          <w:b/>
          <w:bCs/>
          <w:sz w:val="32"/>
          <w:szCs w:val="32"/>
          <w:bdr w:val="none" w:color="auto" w:sz="0" w:space="0"/>
        </w:rPr>
      </w:pPr>
      <w:r>
        <w:rPr>
          <w:rStyle w:val="5"/>
          <w:rFonts w:hint="eastAsia" w:ascii="方正大标宋简体" w:hAnsi="方正大标宋简体" w:eastAsia="方正大标宋简体" w:cs="方正大标宋简体"/>
          <w:b/>
          <w:bCs/>
          <w:sz w:val="32"/>
          <w:szCs w:val="32"/>
          <w:bdr w:val="none" w:color="auto" w:sz="0" w:space="0"/>
          <w:lang w:val="en-US" w:eastAsia="zh-CN"/>
        </w:rPr>
        <w:t>青年夜校服务平台</w:t>
      </w:r>
      <w:r>
        <w:rPr>
          <w:rStyle w:val="5"/>
          <w:rFonts w:hint="eastAsia" w:ascii="方正大标宋简体" w:hAnsi="方正大标宋简体" w:eastAsia="方正大标宋简体" w:cs="方正大标宋简体"/>
          <w:b/>
          <w:bCs/>
          <w:sz w:val="32"/>
          <w:szCs w:val="32"/>
          <w:bdr w:val="none" w:color="auto" w:sz="0" w:space="0"/>
        </w:rPr>
        <w:t>商户入驻服务合同    </w:t>
      </w:r>
      <w:bookmarkStart w:id="0" w:name="_GoBack"/>
      <w:bookmarkEnd w:id="0"/>
    </w:p>
    <w:p w14:paraId="383E02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大标宋简体" w:hAnsi="方正大标宋简体" w:eastAsia="方正大标宋简体" w:cs="方正大标宋简体"/>
          <w:sz w:val="32"/>
          <w:szCs w:val="32"/>
        </w:rPr>
      </w:pPr>
      <w:r>
        <w:rPr>
          <w:rFonts w:hint="eastAsia" w:ascii="方正仿宋简体" w:hAnsi="方正仿宋简体" w:eastAsia="方正仿宋简体" w:cs="方正仿宋简体"/>
        </w:rPr>
        <w:t>编号：</w:t>
      </w:r>
    </w:p>
    <w:p w14:paraId="238FDA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319A88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根据中华人民共和国相关法律、法规的规定，在平等、自愿、公平、诚信原则的基础上，您与</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双方经友好协商，签订本《商户入驻服务合同》（以下简称“</w:t>
      </w:r>
      <w:r>
        <w:rPr>
          <w:rStyle w:val="5"/>
          <w:rFonts w:hint="eastAsia" w:ascii="方正仿宋简体" w:hAnsi="方正仿宋简体" w:eastAsia="方正仿宋简体" w:cs="方正仿宋简体"/>
          <w:b/>
          <w:bCs/>
          <w:bdr w:val="none" w:color="auto" w:sz="0" w:space="0"/>
        </w:rPr>
        <w:t>本合同</w:t>
      </w:r>
      <w:r>
        <w:rPr>
          <w:rFonts w:hint="eastAsia" w:ascii="方正仿宋简体" w:hAnsi="方正仿宋简体" w:eastAsia="方正仿宋简体" w:cs="方正仿宋简体"/>
          <w:bdr w:val="none" w:color="auto" w:sz="0" w:space="0"/>
        </w:rPr>
        <w:t>”），以兹共同遵守。</w:t>
      </w:r>
      <w:r>
        <w:rPr>
          <w:rStyle w:val="5"/>
          <w:rFonts w:hint="eastAsia" w:ascii="方正仿宋简体" w:hAnsi="方正仿宋简体" w:eastAsia="方正仿宋简体" w:cs="方正仿宋简体"/>
          <w:b/>
          <w:bCs/>
          <w:u w:val="single"/>
          <w:bdr w:val="none" w:color="auto" w:sz="0" w:space="0"/>
        </w:rPr>
        <w:t>本合同是您（以下简称“甲方”）与</w:t>
      </w:r>
      <w:r>
        <w:rPr>
          <w:rStyle w:val="5"/>
          <w:rFonts w:hint="eastAsia" w:ascii="方正仿宋简体" w:hAnsi="方正仿宋简体" w:eastAsia="方正仿宋简体" w:cs="方正仿宋简体"/>
          <w:b/>
          <w:bCs/>
          <w:u w:val="single"/>
          <w:bdr w:val="none" w:color="auto" w:sz="0" w:space="0"/>
          <w:lang w:eastAsia="zh-CN"/>
        </w:rPr>
        <w:t>青年夜校服务平台</w:t>
      </w:r>
      <w:r>
        <w:rPr>
          <w:rStyle w:val="5"/>
          <w:rFonts w:hint="eastAsia" w:ascii="方正仿宋简体" w:hAnsi="方正仿宋简体" w:eastAsia="方正仿宋简体" w:cs="方正仿宋简体"/>
          <w:b/>
          <w:bCs/>
          <w:u w:val="single"/>
          <w:bdr w:val="none" w:color="auto" w:sz="0" w:space="0"/>
        </w:rPr>
        <w:t>（以下简称“乙方”）就甲方使用乙方及乙方关联方平台服务相关事项所订立的有效合约。</w:t>
      </w:r>
    </w:p>
    <w:p w14:paraId="37B545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color w:val="000000"/>
          <w:u w:val="single"/>
          <w:bdr w:val="none" w:color="auto" w:sz="0" w:space="0"/>
        </w:rPr>
        <w:t>在您接受本合同及同意签署本合同之前</w:t>
      </w:r>
      <w:r>
        <w:rPr>
          <w:rStyle w:val="5"/>
          <w:rFonts w:hint="eastAsia" w:ascii="方正仿宋简体" w:hAnsi="方正仿宋简体" w:eastAsia="方正仿宋简体" w:cs="方正仿宋简体"/>
          <w:b/>
          <w:bCs/>
          <w:u w:val="single"/>
          <w:bdr w:val="none" w:color="auto" w:sz="0" w:space="0"/>
        </w:rPr>
        <w:t>，您应仔细阅读本合同的全部内容和其他相关协议及规则（包括但不限于通过</w:t>
      </w:r>
      <w:r>
        <w:rPr>
          <w:rStyle w:val="5"/>
          <w:rFonts w:hint="eastAsia" w:ascii="方正仿宋简体" w:hAnsi="方正仿宋简体" w:eastAsia="方正仿宋简体" w:cs="方正仿宋简体"/>
          <w:b/>
          <w:bCs/>
          <w:u w:val="single"/>
          <w:bdr w:val="none" w:color="auto" w:sz="0" w:space="0"/>
          <w:lang w:eastAsia="zh-CN"/>
        </w:rPr>
        <w:t>青年夜校服务平台</w:t>
      </w:r>
      <w:r>
        <w:rPr>
          <w:rStyle w:val="5"/>
          <w:rFonts w:hint="eastAsia" w:ascii="方正仿宋简体" w:hAnsi="方正仿宋简体" w:eastAsia="方正仿宋简体" w:cs="方正仿宋简体"/>
          <w:b/>
          <w:bCs/>
          <w:u w:val="single"/>
          <w:bdr w:val="none" w:color="auto" w:sz="0" w:space="0"/>
        </w:rPr>
        <w:t>平台或商家中心发布的《诚信公约及管理办法》、《商户信息发布管理规范》、《商户收录声明》、《</w:t>
      </w:r>
      <w:r>
        <w:rPr>
          <w:rStyle w:val="5"/>
          <w:rFonts w:hint="eastAsia" w:ascii="方正仿宋简体" w:hAnsi="方正仿宋简体" w:eastAsia="方正仿宋简体" w:cs="方正仿宋简体"/>
          <w:b/>
          <w:bCs/>
          <w:u w:val="single"/>
          <w:bdr w:val="none" w:color="auto" w:sz="0" w:space="0"/>
          <w:lang w:eastAsia="zh-CN"/>
        </w:rPr>
        <w:t>青年夜校服务平台</w:t>
      </w:r>
      <w:r>
        <w:rPr>
          <w:rStyle w:val="5"/>
          <w:rFonts w:hint="eastAsia" w:ascii="方正仿宋简体" w:hAnsi="方正仿宋简体" w:eastAsia="方正仿宋简体" w:cs="方正仿宋简体"/>
          <w:b/>
          <w:bCs/>
          <w:u w:val="single"/>
          <w:bdr w:val="none" w:color="auto" w:sz="0" w:space="0"/>
        </w:rPr>
        <w:t>商户管理制度》、《商家端信息及隐私政策》等在线发布的所有基础规则、商户管理规则、运营规则、诚信规则），该等协议及规则是本合同的重要组成部分，与本合同正文具有同等法律效力。如果您对本合同的条款或规则有任何疑问的，请向平台进行询问，平台将向您解释条款内容。如果您不同意本合同或规则的任意内容，或者无法准确理解平台对条款的解释，请不要同意签署本合同或使用本合同项下的服务。您使用平台所提供的本合同项下的服务即表示您已接受了本合同所述的条款和条件，同意受本合同及规则约束。届时您不应以未阅读本合同或相关规则的内容或者未获得平台对您问询的解答等理由，主张本合同无效，或要求撤销本合同。</w:t>
      </w:r>
    </w:p>
    <w:p w14:paraId="2AB730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Style w:val="5"/>
          <w:rFonts w:hint="eastAsia" w:ascii="方正仿宋简体" w:hAnsi="方正仿宋简体" w:eastAsia="方正仿宋简体" w:cs="方正仿宋简体"/>
          <w:b/>
          <w:bCs/>
          <w:u w:val="single"/>
          <w:bdr w:val="none" w:color="auto" w:sz="0" w:space="0"/>
        </w:rPr>
      </w:pPr>
      <w:r>
        <w:rPr>
          <w:rStyle w:val="5"/>
          <w:rFonts w:hint="eastAsia" w:ascii="方正仿宋简体" w:hAnsi="方正仿宋简体" w:eastAsia="方正仿宋简体" w:cs="方正仿宋简体"/>
          <w:b/>
          <w:bCs/>
          <w:u w:val="single"/>
          <w:bdr w:val="none" w:color="auto" w:sz="0" w:space="0"/>
        </w:rPr>
        <w:t>为充分维护您的合法权益，平台特别提醒您关注本合同条款中的加粗及/或加下划线部分，请您务必仔细阅读。</w:t>
      </w:r>
    </w:p>
    <w:p w14:paraId="1E63E9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第一条 定义条款</w:t>
      </w:r>
    </w:p>
    <w:p w14:paraId="159E8C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甲乙双方确认并同意本条款中对于各名词的解释及定义，并同意按照该定义履行相关义务。</w:t>
      </w:r>
    </w:p>
    <w:p w14:paraId="368363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（一）平台：指由乙方签约主体或其他乙方关联方现在或将来拥有合法权限运营/管理的，提供买单、预订、推广等技术服务的网络服务平台，包括但不限于</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、乙方关联方/乙方合作方运营或管理的网络服务平台，及未来可能新设或合作的网络平台及相应的网页版、桌面版或移动版软件客户端或小程序等，以下简称“平台”或“乙方平台”。</w:t>
      </w:r>
    </w:p>
    <w:p w14:paraId="725B02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产品信息：甲方通过平台发布的，在平台页面上展示的甲方商品/服务信息（如适用门店、商品/服务描述、兑换券有效期、团购使用规则、会员优惠、活动等）。除本合同或双方另有书面约定外，该信息为甲方就前述商品/服务向用户发出的要约，一旦用户通过平台确认同意购买/参与/接受甲方该商品/服务，即视为甲方与用户达成了相应合同。</w:t>
      </w:r>
    </w:p>
    <w:p w14:paraId="13F6C5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（三）商家中心：为向甲方提供相关技术服务，乙方基于合同为甲方提供的管理系统 。</w:t>
      </w:r>
    </w:p>
    <w:p w14:paraId="7AE993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四</w:t>
      </w:r>
      <w:r>
        <w:rPr>
          <w:rFonts w:hint="eastAsia" w:ascii="方正仿宋简体" w:hAnsi="方正仿宋简体" w:eastAsia="方正仿宋简体" w:cs="方正仿宋简体"/>
          <w:bdr w:val="none" w:color="auto" w:sz="0" w:space="0"/>
        </w:rPr>
        <w:t>）买单：针对甲方向用户提供的商品/服务，用户通过该功能向甲方支付费用的网络交易行为，甲方购买商户通后可使用买单技术服务。</w:t>
      </w:r>
    </w:p>
    <w:p w14:paraId="16E599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五</w:t>
      </w:r>
      <w:r>
        <w:rPr>
          <w:rFonts w:hint="eastAsia" w:ascii="方正仿宋简体" w:hAnsi="方正仿宋简体" w:eastAsia="方正仿宋简体" w:cs="方正仿宋简体"/>
          <w:bdr w:val="none" w:color="auto" w:sz="0" w:space="0"/>
        </w:rPr>
        <w:t>）预订：甲方购买商户通后获得乙方平台开通预订技术服务的权限，乙方向甲方提供在线预订系统、订单处理系统等技术服务，乙方关联方/乙方合作方向甲方提供服务款（货款）结算技术服务。</w:t>
      </w:r>
    </w:p>
    <w:p w14:paraId="65910B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六</w:t>
      </w: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商家端</w:t>
      </w:r>
      <w:r>
        <w:rPr>
          <w:rFonts w:hint="eastAsia" w:ascii="方正仿宋简体" w:hAnsi="方正仿宋简体" w:eastAsia="方正仿宋简体" w:cs="方正仿宋简体"/>
          <w:bdr w:val="none" w:color="auto" w:sz="0" w:space="0"/>
        </w:rPr>
        <w:t>：甲方入驻乙方平台并购买该技术服务产品后，可获得通过乙方商家中心进行门店装修、并发布</w:t>
      </w:r>
      <w:r>
        <w:rPr>
          <w:rFonts w:hint="eastAsia" w:ascii="方正仿宋简体" w:hAnsi="方正仿宋简体" w:eastAsia="方正仿宋简体" w:cs="方正仿宋简体"/>
          <w:bdr w:val="none" w:color="auto" w:sz="0" w:space="0"/>
          <w:lang w:val="en-US" w:eastAsia="zh-CN"/>
        </w:rPr>
        <w:t>订单</w:t>
      </w:r>
      <w:r>
        <w:rPr>
          <w:rFonts w:hint="eastAsia" w:ascii="方正仿宋简体" w:hAnsi="方正仿宋简体" w:eastAsia="方正仿宋简体" w:cs="方正仿宋简体"/>
          <w:bdr w:val="none" w:color="auto" w:sz="0" w:space="0"/>
        </w:rPr>
        <w:t>、预订等服务的权限。</w:t>
      </w:r>
    </w:p>
    <w:p w14:paraId="5F9847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七</w:t>
      </w:r>
      <w:r>
        <w:rPr>
          <w:rFonts w:hint="eastAsia" w:ascii="方正仿宋简体" w:hAnsi="方正仿宋简体" w:eastAsia="方正仿宋简体" w:cs="方正仿宋简体"/>
          <w:bdr w:val="none" w:color="auto" w:sz="0" w:space="0"/>
        </w:rPr>
        <w:t>）小程序技术服务：乙方通过小程序技术为甲方提供技术服务及技术支持。</w:t>
      </w:r>
    </w:p>
    <w:p w14:paraId="3EF3DE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八</w:t>
      </w:r>
      <w:r>
        <w:rPr>
          <w:rFonts w:hint="eastAsia" w:ascii="方正仿宋简体" w:hAnsi="方正仿宋简体" w:eastAsia="方正仿宋简体" w:cs="方正仿宋简体"/>
          <w:bdr w:val="none" w:color="auto" w:sz="0" w:space="0"/>
        </w:rPr>
        <w:t>）推广技术/广告/内容营销服务：乙方为甲方提供的互联网信息发布空间及相关技术服务，服务内容包括但不限于商户通服务、推广通服务、图文广告服务等。具体推广技术/广告/内容营销服务的类型、内容和规则见乙方相关服务页面的说明。</w:t>
      </w:r>
    </w:p>
    <w:p w14:paraId="63797E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val="en-US" w:eastAsia="zh-CN"/>
        </w:rPr>
        <w:t>九</w:t>
      </w:r>
      <w:r>
        <w:rPr>
          <w:rFonts w:hint="eastAsia" w:ascii="方正仿宋简体" w:hAnsi="方正仿宋简体" w:eastAsia="方正仿宋简体" w:cs="方正仿宋简体"/>
          <w:bdr w:val="none" w:color="auto" w:sz="0" w:space="0"/>
        </w:rPr>
        <w:t>）兑换券：指用户通过平台获取的，甲方向用户提供商品/服务的消费凭证。兑换券包括但不限于团购券、平台订单等，展现方式包括但不限于字符、二维码、订单、短信、电子邮件等。</w:t>
      </w:r>
    </w:p>
    <w:p w14:paraId="044B3B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（十）用户消费款项：用户通过乙方平台向甲方支付的已实际消费的兑换券对应的款项。若用户使用了平台或商家提供的、或从其他渠道获得的优惠补贴，用户消费款项按照补贴之前的售卖金额计算。</w:t>
      </w:r>
    </w:p>
    <w:p w14:paraId="1D081A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w:t>
      </w:r>
      <w:r>
        <w:rPr>
          <w:rFonts w:hint="eastAsia" w:ascii="方正仿宋简体" w:hAnsi="方正仿宋简体" w:eastAsia="方正仿宋简体" w:cs="方正仿宋简体"/>
          <w:bdr w:val="none" w:color="auto" w:sz="0" w:space="0"/>
          <w:lang w:val="en-US" w:eastAsia="zh-CN"/>
        </w:rPr>
        <w:t>一</w:t>
      </w:r>
      <w:r>
        <w:rPr>
          <w:rFonts w:hint="eastAsia" w:ascii="方正仿宋简体" w:hAnsi="方正仿宋简体" w:eastAsia="方正仿宋简体" w:cs="方正仿宋简体"/>
          <w:bdr w:val="none" w:color="auto" w:sz="0" w:space="0"/>
        </w:rPr>
        <w:t>）交易类产品结算净额：用户消费款项扣除乙方收取的服务费后，乙方关联方/乙方合作方应支付给甲方的结算款项。</w:t>
      </w:r>
    </w:p>
    <w:p w14:paraId="112F19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w:t>
      </w:r>
      <w:r>
        <w:rPr>
          <w:rFonts w:hint="eastAsia" w:ascii="方正仿宋简体" w:hAnsi="方正仿宋简体" w:eastAsia="方正仿宋简体" w:cs="方正仿宋简体"/>
          <w:bdr w:val="none" w:color="auto" w:sz="0" w:space="0"/>
          <w:lang w:val="en-US" w:eastAsia="zh-CN"/>
        </w:rPr>
        <w:t>二</w:t>
      </w:r>
      <w:r>
        <w:rPr>
          <w:rFonts w:hint="eastAsia" w:ascii="方正仿宋简体" w:hAnsi="方正仿宋简体" w:eastAsia="方正仿宋简体" w:cs="方正仿宋简体"/>
          <w:bdr w:val="none" w:color="auto" w:sz="0" w:space="0"/>
        </w:rPr>
        <w:t>）关联方：在出现下列任一情况时，任何实体应被视为本合同一方的关联方：（i）控制该本合同一方的实体，（ii）被该本合同一方控制的实体，或（iii）与该本合同一方受其他同一主体控制的实体。本条款所称控制，指（i）某一实体直接或间接拥有对另一实体的50%以上的有投票权的股权，或通过协议方式控制另一实体的50%以上的投票权，或（ii）同一实体可决定另一实体董事会简单多数席位的人选。只有在该所有权或控制权存续期间，该企业、公司或其它实体才能视为关联方。</w:t>
      </w:r>
    </w:p>
    <w:p w14:paraId="438F95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第二条 服务内容</w:t>
      </w:r>
    </w:p>
    <w:p w14:paraId="0F4118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为实现甲方进入平台开展经营活动、通过平台发布产品信息、与用户进行交易之目的，乙方通过特定计算机软件及软件技术、网络技术及其他相关技术为甲方提供各项服务（包括但不限于：</w:t>
      </w:r>
      <w:r>
        <w:rPr>
          <w:rFonts w:hint="eastAsia" w:ascii="方正仿宋简体" w:hAnsi="方正仿宋简体" w:eastAsia="方正仿宋简体" w:cs="方正仿宋简体"/>
          <w:bdr w:val="none" w:color="auto" w:sz="0" w:space="0"/>
          <w:lang w:eastAsia="zh-CN"/>
        </w:rPr>
        <w:t>买单、预订</w:t>
      </w:r>
      <w:r>
        <w:rPr>
          <w:rFonts w:hint="eastAsia" w:ascii="方正仿宋简体" w:hAnsi="方正仿宋简体" w:eastAsia="方正仿宋简体" w:cs="方正仿宋简体"/>
          <w:bdr w:val="none" w:color="auto" w:sz="0" w:space="0"/>
        </w:rPr>
        <w:t>技术服务、小程序技术服务、推广技术/广告/内容营销服务、商品助手服务），具体服务内容以乙方在商家中心发布的规则/甲方在商家中心确认的方案为准。</w:t>
      </w:r>
    </w:p>
    <w:p w14:paraId="16BD42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 第三条 资质审查</w:t>
      </w:r>
    </w:p>
    <w:p w14:paraId="3C5FF5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（一）资质</w:t>
      </w:r>
    </w:p>
    <w:p w14:paraId="6863C2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甲方应为依法设立并领取营业执照及取得其他经营许可并有效存续的法人、非法人组织或依照法律法规不需要进行市场主体登记的自然人。甲方应主动提交甲方及甲方合作门店对应的资质，且甲方应保证获得甲方合作门店的充分授权。</w:t>
      </w:r>
    </w:p>
    <w:p w14:paraId="208C35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（二）证明文件</w:t>
      </w:r>
    </w:p>
    <w:p w14:paraId="0D0389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甲方/甲方合作门店应提交的证明文件要求：</w:t>
      </w:r>
    </w:p>
    <w:p w14:paraId="4A9698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若甲方/甲方合作门店为法人或非法人组织，应提交依据法律规定其经营业务所必须的文件或证明并加盖甲方公章，包括但不限于营业执照、行政许可证、开户行证明、质检报告、报关单、检验检疫证书、产品来源地证明、法人、非法人组织法定代表人身份证正反面复印件等。甲方应在其从事经营活动的主页面醒目位置公开营业执照登载的信息或者其营业执照的电子链接标识。</w:t>
      </w:r>
    </w:p>
    <w:p w14:paraId="5C11E2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若甲方/甲方合作门店为自然人，应提交其姓名、地址、有效身份证明、有效联系方式等真实身份信息。此外，个人商家保证其于平台上所进行的经营活动属于无须取得营业执照及许可的便民劳务活动和零星小额交易活动。审核通过后，甲方应及时或配合乙方及时将乙方核发的证明其身份真实合法的标记加载在其从事经营活动的主页面醒目位置。</w:t>
      </w:r>
    </w:p>
    <w:p w14:paraId="07223F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（3）如证明文件或有效期发生任何变更或更新，甲方须立即通知乙方，并于【3】个工作日内，提交更新后的文件。乙方有权对甲方经营主体身份进行核验、登记，建立登记档案，并定期核验更新。</w:t>
      </w:r>
    </w:p>
    <w:p w14:paraId="15BAE0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2. 甲方/甲方合作门店因资质或提供的甲方信息存在瑕疵而致使本合同无法正常履行的，甲方同意按本合同第十一条第一款约定承担违约责任。</w:t>
      </w:r>
      <w:r>
        <w:rPr>
          <w:rStyle w:val="5"/>
          <w:rFonts w:hint="eastAsia" w:ascii="方正仿宋简体" w:hAnsi="方正仿宋简体" w:eastAsia="方正仿宋简体" w:cs="方正仿宋简体"/>
          <w:b/>
          <w:bCs/>
          <w:bdr w:val="none" w:color="auto" w:sz="0" w:space="0"/>
        </w:rPr>
        <w:t>                                    </w:t>
      </w:r>
    </w:p>
    <w:p w14:paraId="4A920E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第四条 费用及支付方式</w:t>
      </w:r>
    </w:p>
    <w:p w14:paraId="0DE6A4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（一）费用</w:t>
      </w:r>
    </w:p>
    <w:p w14:paraId="025A5A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highlight w:val="cyan"/>
        </w:rPr>
      </w:pPr>
      <w:r>
        <w:rPr>
          <w:rFonts w:hint="eastAsia" w:ascii="方正仿宋简体" w:hAnsi="方正仿宋简体" w:eastAsia="方正仿宋简体" w:cs="方正仿宋简体"/>
          <w:bdr w:val="none" w:color="auto" w:sz="0" w:space="0"/>
        </w:rPr>
        <w:t>1. 交易类产品服务费：针对</w:t>
      </w:r>
      <w:r>
        <w:rPr>
          <w:rFonts w:hint="eastAsia" w:ascii="方正仿宋简体" w:hAnsi="方正仿宋简体" w:eastAsia="方正仿宋简体" w:cs="方正仿宋简体"/>
          <w:bdr w:val="none" w:color="auto" w:sz="0" w:space="0"/>
          <w:lang w:eastAsia="zh-CN"/>
        </w:rPr>
        <w:t>买单、预订</w:t>
      </w:r>
      <w:r>
        <w:rPr>
          <w:rFonts w:hint="eastAsia" w:ascii="方正仿宋简体" w:hAnsi="方正仿宋简体" w:eastAsia="方正仿宋简体" w:cs="方正仿宋简体"/>
          <w:bdr w:val="none" w:color="auto" w:sz="0" w:space="0"/>
        </w:rPr>
        <w:t>等交易类产品（以下统称“交易类产品”），用户每实际消费一张兑换券或通过买单功能每实际消费一次，甲方应向乙方支付服务费。</w:t>
      </w:r>
      <w:r>
        <w:rPr>
          <w:rFonts w:hint="eastAsia" w:ascii="方正仿宋简体" w:hAnsi="方正仿宋简体" w:eastAsia="方正仿宋简体" w:cs="方正仿宋简体"/>
          <w:highlight w:val="cyan"/>
          <w:bdr w:val="none" w:color="auto" w:sz="0" w:space="0"/>
        </w:rPr>
        <w:t>服务费单价计算标准为：服务费计算基数*服务费费率，服务费费率以双方通过书面、邮件或商家中心确认的数据为准；服务费计算基数包括但不限于用户消费款项，但双方通过书面、邮件或商家中心确认另行约定的情况除外。甲方同意并确认，授权乙方关联方/合作方实时于用户消费款项中扣除上述服务费，并将该结算净额按约定支付给甲方。</w:t>
      </w:r>
      <w:r>
        <w:rPr>
          <w:rStyle w:val="5"/>
          <w:rFonts w:hint="eastAsia" w:ascii="方正仿宋简体" w:hAnsi="方正仿宋简体" w:eastAsia="方正仿宋简体" w:cs="方正仿宋简体"/>
          <w:b/>
          <w:bCs/>
          <w:highlight w:val="cyan"/>
          <w:u w:val="single"/>
          <w:bdr w:val="none" w:color="auto" w:sz="0" w:space="0"/>
        </w:rPr>
        <w:t>甲方知悉、理解并同意，乙方可基于外部经济及市场环境变化、甲方经营风险和履约情况变化及乙方自身业务经营需要等因素适当调整交易类产品的技术服务费费率标准，但乙方需提前7天通知甲方并与甲方就费率变化进行磋商。</w:t>
      </w:r>
    </w:p>
    <w:p w14:paraId="3670B3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其他产品服务费：</w:t>
      </w:r>
    </w:p>
    <w:p w14:paraId="73874AA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2.1除交易业务外，本合同涉及的推广技术/广告/内容营销服务、小程序等服务费及付款方式，按照双方后续签订的订单或方案为准，甲方应在具体服务上线前将款项付给乙方。未及时付款造成的损失将由甲方承担。</w:t>
      </w:r>
    </w:p>
    <w:p w14:paraId="4A4560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2.2推广技术/广告/内容营销服务费用特别提示：</w:t>
      </w:r>
    </w:p>
    <w:p w14:paraId="2EE0C0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2.2.1</w:t>
      </w:r>
      <w:r>
        <w:rPr>
          <w:rStyle w:val="5"/>
          <w:rFonts w:hint="eastAsia" w:ascii="方正仿宋简体" w:hAnsi="方正仿宋简体" w:eastAsia="方正仿宋简体" w:cs="方正仿宋简体"/>
          <w:b/>
          <w:bCs/>
          <w:u w:val="single"/>
          <w:bdr w:val="none" w:color="auto" w:sz="0" w:space="0"/>
        </w:rPr>
        <w:t>若因甲方违反本合同约定、平台规则或存在其他违法、侵权行为被乙方下线产品或隐藏门店，造成本合同提前终止/解除或乙方暂停/中止提供服务的，甲方不应要求退还任何部分或全部推广技术/广告/内容营销服务费用。</w:t>
      </w:r>
    </w:p>
    <w:p w14:paraId="79B5A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2.2.2 若双方协商一致终止方案，方案终止时间以商家中心确认的时间为准，乙方将按后台确认的剩余金额退款。</w:t>
      </w:r>
    </w:p>
    <w:p w14:paraId="7D8001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2.2.3 甲方理解并同意，乙方有权根据法律法规、行业规范、地方条例等相关规定，随时调整服务内容以满足合规要求，例如根据《未成年人保护法》的相关规定，过滤、屏蔽、停止向未成年人推送不适宜其身心发展的内容。甲方不得就该类调整向乙方提出索赔或主张。</w:t>
      </w:r>
    </w:p>
    <w:p w14:paraId="0C6322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（二）结算条款</w:t>
      </w:r>
    </w:p>
    <w:p w14:paraId="314888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结算净额支付方式：</w:t>
      </w:r>
    </w:p>
    <w:p w14:paraId="33A6E5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甲方确认自产品信息发布/约定功能上线之日起，乙方关联方/乙方合作方应按双方约定的结算周期将结算净额结算到甲方账户，甲方指定的支付账户信息及结算周期以甲方在乙方商家中心确认的信息为准；如遇周末、节假日，则推迟到下—个工作日结算。若双方数据存在差异，甲方同意结算净额数据以乙方商家中心数据为准。本合同项下款项结算活动，依据甲方另行签署的包括但不限于《钱袋宝商户服务协议》及乙方平台制定和发布的规则和流程进行；如遇周末、节假日，则推迟到下一个工作日结算。合作期满，若实际消费所对应的结算净额总金额低于乙方关联方/乙方合作方已支付结算净额时，甲方应按照乙方关联方/乙方合作方已支付结算净额与实际消费对应的结算净额之差额，向乙方支付相应款项。</w:t>
      </w:r>
    </w:p>
    <w:p w14:paraId="3095B5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其他非交易业务服务费的结算周期及结算账户以订单或方案约定为准。</w:t>
      </w:r>
    </w:p>
    <w:p w14:paraId="4E6AD1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（三）账户</w:t>
      </w:r>
    </w:p>
    <w:p w14:paraId="41457B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1. 如甲方需向乙方支付款项，仅可支付至乙方确认的对公账户中，乙方不会要求甲方将款项支付至任何对私账户。</w:t>
      </w:r>
    </w:p>
    <w:p w14:paraId="3B96D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2. 甲方根据业务不同需支付至乙方指定的对公账户。若双方后续签署的订单所述账户与下述收款账户不一致的，以订单约定的乙方对公账户为准。</w:t>
      </w:r>
      <w:r>
        <w:rPr>
          <w:rFonts w:hint="eastAsia" w:ascii="方正仿宋简体" w:hAnsi="方正仿宋简体" w:eastAsia="方正仿宋简体" w:cs="方正仿宋简体"/>
          <w:bdr w:val="none" w:color="auto" w:sz="0" w:space="0"/>
        </w:rPr>
        <w:t>乙方收到甲方付款且甲方提交开票申请后，乙方向甲方开具增值税发票（技术服务费/广告费，发票类型以商家中心显示的产品性质为准）。</w:t>
      </w:r>
    </w:p>
    <w:p w14:paraId="6EEBAE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Style w:val="5"/>
          <w:rFonts w:hint="eastAsia" w:ascii="方正仿宋简体" w:hAnsi="方正仿宋简体" w:eastAsia="方正仿宋简体" w:cs="方正仿宋简体"/>
          <w:b/>
          <w:bCs/>
          <w:u w:val="single"/>
          <w:bdr w:val="none" w:color="auto" w:sz="0" w:space="0"/>
        </w:rPr>
      </w:pPr>
      <w:r>
        <w:rPr>
          <w:rStyle w:val="5"/>
          <w:rFonts w:hint="eastAsia" w:ascii="方正仿宋简体" w:hAnsi="方正仿宋简体" w:eastAsia="方正仿宋简体" w:cs="方正仿宋简体"/>
          <w:b/>
          <w:bCs/>
          <w:u w:val="single"/>
          <w:bdr w:val="none" w:color="auto" w:sz="0" w:space="0"/>
        </w:rPr>
        <w:t>3. 甲方在签约过程中以填写、勾选、点击等任何方式确认的银行账户为甲方指定的结算账户，甲方需确保合法拥有该账户。甲方前述账户信息如有变更，双方应另行通过商家中心确认或书面约定。</w:t>
      </w:r>
    </w:p>
    <w:p w14:paraId="567D76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第五条 信息发布</w:t>
      </w:r>
    </w:p>
    <w:p w14:paraId="2A22D0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（一）甲方应对通过平台发布的信息（包括但不限于图片、视频及文字信息）的合法性、真实性承担全部责任，甲方承诺，使用平台服务发布的任何信息应符合以下规定：</w:t>
      </w:r>
    </w:p>
    <w:p w14:paraId="7C61F5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不得含有任何违反中国有关法律、法规的内容，包括但不限于危害国家安全、国家秘密，淫秽色情、虚假、违法、封建迷信、诽谤、恐吓或骚扰，侵犯他人知识产权、人身权或其他合法权益或利益、违反广告法等以及有违公序良俗的内容；</w:t>
      </w:r>
    </w:p>
    <w:p w14:paraId="16D9DE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不存在假冒、伪劣等侵犯用户权益的信息，具备国家法律法规或者部门规章要求的相应资质，符合国家、行业的质量标准，并通过了相应的行政审批；</w:t>
      </w:r>
    </w:p>
    <w:p w14:paraId="2B0C4F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3. 不得发布任何吸引用户到其他平台或甲方自身平台或渠道进行交易的信息，不得采取任何方式将乙方用户吸引到乙方平台以外的平台或场所。违反本款规定，乙方有权单方解除本合同，并要求甲方承担违约责任；</w:t>
      </w:r>
    </w:p>
    <w:p w14:paraId="0CE95D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乙方有权对甲方拟在平台发布或已经发布的内容、信息及素材进行形式审核，若该等内容、信息及素材不符合法律法规及本合同要求，乙方有权要求甲方进行纠正。必要时乙方/乙方关联方/乙方合作方有权依据法律法规、政策规定及平台规则拒绝发布商家拟发布的违反本条规定的信息，对已发布的该类信息乙方有权进行屏蔽、删除等必要处置。该等审查仅为形式审查，并不豁免甲方本身的合法性保证义务，同时乙方并不因其审查行为而对相关内容、信息、素材和其表现形式的合法性、真实性及可能引起的后果承担任何责任。如因甲方提供/发布的内容、信息或素材发生纠纷的，由甲方自行承担所有责任，造成乙方损失的，甲方应承担赔偿责任。</w:t>
      </w:r>
    </w:p>
    <w:p w14:paraId="649195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（三）甲方应自行管理（上传、修改、删除）发布在平台上的产品信息，但为了保障消费者的合法权益，对于消费者已经购买的订单，甲方应按消费者购买时的约定/修改后以更有利于消费者的约定履行。</w:t>
      </w:r>
    </w:p>
    <w:p w14:paraId="12934C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甲方保证其应在乙方要求的时间内提交推广技术/广告/内容营销服务相关的证明文件，包括但不限于广告审查证明、商标权证明或授权文件、著作权证明或授权文件、肖像权授权证明、批准文号、检验报告以及其他用以证明其推广技术/广告/内容营销服务内容真实、合法与有效的证明材料。</w:t>
      </w:r>
    </w:p>
    <w:p w14:paraId="7DDD77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五）甲方或甲方发布的信息或甲方的活动或行为被行政司法机关违法调查或遭受第三方投诉时，乙方有权停止向甲方提供平台服务（包括但不限于停止甲方使用相关商家中心管理账户权限、下线甲方商品/服务、停止向甲方提供推广技术/广告/内容营销服务、隐藏甲方门店、冻结甲方在平台上的结算款项等），情节严重的，乙方有权选择终止本合同。若乙方选择终止本合同，本合同自乙方向甲方发出终止通知之日起解除，甲方已支付款项不予退还。甲方尚未支付款项的，甲方按本合同所约定的推广技术/广告/内容营销服务款项向乙方全额支付。</w:t>
      </w:r>
    </w:p>
    <w:p w14:paraId="14DDC8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第六条 商品/服务质量保证</w:t>
      </w:r>
    </w:p>
    <w:p w14:paraId="3553EC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（一）甲方应合法经营，所销售或者提供的商品/服务应当符合保障人身、财产安全的要求，不得销售或者提供法律、法规禁止交易的商品/服务。</w:t>
      </w:r>
    </w:p>
    <w:p w14:paraId="2CA5A2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（二）乙方有权对甲方在乙方平台销售的商品/服务进行定期或不定期的抽查、核查、鉴定。甲方对其所销售的商品承担质量保证责任。</w:t>
      </w:r>
    </w:p>
    <w:p w14:paraId="37AF53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如果甲方所销售商品抽检不合格或无法向乙方提供相关商品及批次质量合格的证明文件，乙方有权提出终止本合同或相应的限期整改要求。甲方必须配合限期整改及根据乙方的要求进行指定商品的第三方检测，并完全承担因此产生的所有费用。</w:t>
      </w:r>
    </w:p>
    <w:p w14:paraId="2AE327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（四）如因甲方行为或甲方提供的商品/服务造成用户损失的，由甲方承担相应的赔偿责任。</w:t>
      </w:r>
      <w:r>
        <w:rPr>
          <w:rStyle w:val="5"/>
          <w:rFonts w:hint="eastAsia" w:ascii="方正仿宋简体" w:hAnsi="方正仿宋简体" w:eastAsia="方正仿宋简体" w:cs="方正仿宋简体"/>
          <w:b/>
          <w:bCs/>
          <w:u w:val="single"/>
          <w:bdr w:val="none" w:color="auto" w:sz="0" w:space="0"/>
        </w:rPr>
        <w:t>如乙方/乙方关联方/乙方合作方基于前述情况向用户先行赔付的，甲方同意授权乙方关联方/乙方合作方自甲方在乙方关联方/乙方合作方开立的各类账户余额中扣除对应款项，账户余额不足的，甲方应在收到乙方通知后10日内补足，未及时补足的，乙方有权向甲方继续追偿。</w:t>
      </w:r>
    </w:p>
    <w:p w14:paraId="660B0A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第七条 商家中心管理账号</w:t>
      </w:r>
    </w:p>
    <w:p w14:paraId="702877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一）甲方在乙方商家中心平台拥有管理账号，该管理账号对应唯一一组用户名及密码。甲方只有以该管理账号登录商家中心，才能在商家中心进行各种操作。甲方商家中心管理账号的权限包括但不限于变更、确认如下事项：双方合作门店信息；双方合作多门店对应的结算账号；双方各合作方案涉及的服务费；双方合作的各项技术服务；各项技术服务的具体内容等。</w:t>
      </w:r>
    </w:p>
    <w:p w14:paraId="73D3E2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（二）甲方在登录、使用商家中心相关账号的过程中应遵守以下规定，否则，甲方将承担由此造成的一切损失：</w:t>
      </w:r>
    </w:p>
    <w:p w14:paraId="342E56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1. 应妥善保管各类账户的账号及密码，不得将账户出借、转让或用作其他用途；</w:t>
      </w:r>
    </w:p>
    <w:p w14:paraId="64B12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2. 应对各类账号及以该等账号登录乙方平台后所上传、编辑的各类产品、服务、数据的合法性、完整性和保密性负责；</w:t>
      </w:r>
    </w:p>
    <w:p w14:paraId="463C2D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3. 应依照法律法规的规定保留软件访问日志记录，包括发布的信息内容及其发布时间、互联网地址（IP）、域名等，国家有关机关依法查询时应配合提供。</w:t>
      </w:r>
    </w:p>
    <w:p w14:paraId="73B8D3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第八条 甲方权利义务</w:t>
      </w:r>
    </w:p>
    <w:p w14:paraId="5F0BE7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（一）甲方应合法经营，并保证其在平台发布的产品符合我国法律、行政法规、规章及行业等要求的质量标准，如因甲方提供的产品造成用户损失的，由甲方承担相应的赔偿责任。</w:t>
      </w:r>
    </w:p>
    <w:p w14:paraId="206C24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二）甲方应按照合同约定、页面信息及平台方规则向用户提供商品/服务，若相关合同约定、页面信息或规则描述有歧义的，乙方有权按有利于消费者的角度解释，由此造成的用户投诉、经济损失（包括但不限于乙方给用户的补偿金、赔偿金）等相关后果均由甲方承担。对于用户无法正常消费的，甲方应及时予以解决，否则造成用户投诉要求退款或补偿的，甲方应直接给予用户全额退款并按照乙方平台规则确定的补偿标准对用户进行补偿。甲方同意，甲方未能及时解决用户投诉，乙方/乙方关联方/乙方合作方有权按照平台规则中对于用户的保障规则或承诺向用户提供赔偿，乙方提供赔偿后，甲方应主动向乙方/乙方关联方/乙方合作方支付赔付金额及因此遭受的其它损失。甲方同意乙方关联方/乙方合作方从结算净额款项中扣除相应赔付金额，若不足以扣除的，则甲方应在收到乙方通知后10日内补足，且甲方不可撤销地放弃在乙方先行赔偿后提出对赔偿异议的权利。甲方同意，针对甲方无法接待、拒绝接待或与其他消费者相比差异性接待用户等情形，乙方有权下线甲方产品/服务，且对于其余用户订单乙方有权进行批量退款处理，由此产生的赔付或补偿金均由甲方承担。本条款前述的用户投诉情况包括但不限于：甲方提供的产品实际情况与页面展示的产品信息不符；甲方无法接待、拒绝接待或与其他消费者相比差异性接待用户等情形。</w:t>
      </w:r>
    </w:p>
    <w:p w14:paraId="491F2E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三）如甲方及其相关门店提供上门服务，则甲方及其相关门店将按照乙方平台页面的展示方式和规则进行展示。甲方应在页面信息和/或商家中心准确、及时地标注/设置/确认/勾选/点击甲方提供上门服务的地理服务范围。地理服务范围发生变化时，甲方应及时在页面信息和/或商家中心进行变更，甲方在完成变更前，仍应按照原地理服务范围提供上门服务。</w:t>
      </w:r>
    </w:p>
    <w:p w14:paraId="228D2B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（四）甲方应根据用户实际支付的金额为用户开具相应金额的发票。</w:t>
      </w:r>
    </w:p>
    <w:p w14:paraId="3EB76A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五）甲方不得虚标价格，不得唆使或诱使持兑换券消费的用户放弃兑换券而改为使用现金或其他形式消费，否则乙方有权立即终止本合同并要求甲方按照本合同约定承担违约责任。此外，甲方应确保通过平台上线售卖的商品不应存在对平台用户的价格歧视，即针对同样的商品或服务，确保平台用户购买时的价格不高于指定第三方渠道。若甲方通过开通平台服务，授权平台智能管理商品供给（包括但不限于自动上单、价格调节、选择商品供给并按大促活动的折扣要求参与平台的大促活动等），甲方确保对调整后的订单提供正常接待和履约保障。</w:t>
      </w:r>
    </w:p>
    <w:p w14:paraId="525B3E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（六）对于已成交但并未实际消费的兑换券，无论该兑换券有效期是否届满，甲方授权乙方关联方/乙方合作方留存该兑换券所对应的款项，并根据订单的约定及用户的要求与意愿，处置相应款项。</w:t>
      </w:r>
    </w:p>
    <w:p w14:paraId="197821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（七）甲方应在用户消费时及时通过商家中心验证兑换券，因甲方怠于履行验证义务而导致的一切损失由甲方自行承担。</w:t>
      </w:r>
    </w:p>
    <w:p w14:paraId="52286B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八）对合作产品涉及的可能危及用户人身、财产安全的事项，甲方及其工作人员应当向用户作出真实的说明和明确的提示，并采取防止危害发生的必要安全保障措施。若发生危及用户人身安全的情形，甲方及其工作人员应当采取必要的处置措施并立即以书面、电子邮件形式通知乙方。若因此导致乙方/乙方关联方/乙方合作方利益受损的，乙方有权下线甲方合作产品，并向甲方进行追偿。</w:t>
      </w:r>
    </w:p>
    <w:p w14:paraId="4F5413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九）甲方应主动或按照乙方的要求，在页面显著位置上向用户展示详尽的安全保障注意事项。如用户向甲方提出任何咨询疑问，甲方应予以耐心、详细解答。甲方应在向用户提供商品/服务的过程中完整、及时地向用户提示相关安全保障注意事项。</w:t>
      </w:r>
    </w:p>
    <w:p w14:paraId="5FF4CF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（十）甲方应积极参与乙方所组织的产品/服务相关安全知识培训。</w:t>
      </w:r>
    </w:p>
    <w:p w14:paraId="3091C4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（十一）兑换券已被验证后甲方与用户就商品和/或服务是否交付、交付质量存在争议的，平台仅有协调义务，甲方仍有未完成服务或未交付商品的，甲方有义务按消费者要求继续履行。</w:t>
      </w:r>
    </w:p>
    <w:p w14:paraId="1A6BAE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十二）甲方若要终止从事电子商务的（包括但不限于终止与乙方合作、变更合作品类等情形），甲方应提前30日在甲方首页位置及所售卖的商品/服务页面持续公示有关信息并提前至少30天以书面形式通知乙方。如因甲方违反本条约定，产生的一切结果由甲方负责，甲方还需赔偿乙方/乙方关联方/乙方合作方因此遭受的损失。</w:t>
      </w:r>
    </w:p>
    <w:p w14:paraId="0470DA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三）甲方同意用户通过平台发布的针对甲方的评论、图片、视频等，纯属用户个人意见，与乙方立场无关，甲方有权向相关用户主张权益并豁免乙方的责任，若甲方坚持向乙方主张权益（包括但不限于起诉或投诉乙方），乙方有权暂停向甲方提供本合同相关的服务并不承担任何违约责任。</w:t>
      </w:r>
    </w:p>
    <w:p w14:paraId="694020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十四）甲方不得通过任何手段、以任何方式自行或者委托他人进行如下行为（包括但不限于虚拟交易、虚拟验证、自买自卖、教唆或诱导甲方用户直接到店消费/通过第三方进行下单、伪造网络用户真实消费/体验、刷单、恶意合并门店等违反平台规则、干扰平台运营秩序、损害乙方/乙方关联方/乙方合作方利益的行为，或伪造、仿冒等其他违反国家法律法规的行为，或其它违反公平竞争诚实信用原则与商业道德的行为），否则，乙方有权解除合同，有权要求乙方关联方/乙方合作方暂停支付结算净额，并要求甲方按照本合同约定支付违约金。同时，甲方不得通过任何手段、以任何方式自行或委托他人进行扰乱评价客观性、真实性等，虚假点击炒作流量、虚假购买等违反《诚信公约及管理办法》的行为，否则，乙方/乙方关联方/乙方合作方有权对甲方进行相应的处罚（包括但不限于星级清零、评价不展示、搜索排序降权、交易关闭甚至下线门店等）；因上述处罚产生的一切不利后果和损失由甲方自行承担（包括但不限于甲方推广技术/广告/内容营销服务产品可能受到的影响）。</w:t>
      </w:r>
    </w:p>
    <w:p w14:paraId="01A151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（十五）如在合同履行期限内，因甲方原因造成的方案、项目或合同中止（包括但不限于服务方案已下线或停止营业），甲方应及时书面通知乙方，并对产品进行下线或修改。</w:t>
      </w:r>
      <w:r>
        <w:rPr>
          <w:rStyle w:val="5"/>
          <w:rFonts w:hint="eastAsia" w:ascii="方正仿宋简体" w:hAnsi="方正仿宋简体" w:eastAsia="方正仿宋简体" w:cs="方正仿宋简体"/>
          <w:b/>
          <w:bCs/>
          <w:u w:val="single"/>
          <w:bdr w:val="none" w:color="auto" w:sz="0" w:space="0"/>
        </w:rPr>
        <w:t>如因甲方怠于通知并修改造成的一切纠纷和责任（包括但不限于用户要求履行合同/订单、用户投诉、行政机关处罚等）由甲方承担，若由此给乙方/乙方关联方/乙方合作方造成经济损失，甲方应进行赔偿。</w:t>
      </w:r>
    </w:p>
    <w:p w14:paraId="152857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（十六） 甲方不得在使用乙方提供的服务的过程中进行以下行为：</w:t>
      </w:r>
    </w:p>
    <w:p w14:paraId="62D972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从事破坏或试图破坏网络安全的行为（包括但不限于钓鱼，黑客，网络诈骗，网站或空间中含有或涉嫌散播：病毒、木马、恶意代码，及通过虚拟服务器对其他网站、服务器进行涉嫌攻击行为如扫描、嗅探、ARP欺骗、DDOS等）；</w:t>
      </w:r>
    </w:p>
    <w:p w14:paraId="62D024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散布电子邮件广告、垃圾邮件，利用乙方提供的服务散发不受欢迎的或者未经请求的电子邮件、电子广告或包含反动、色情等有害信息的电子邮件；</w:t>
      </w:r>
    </w:p>
    <w:p w14:paraId="1F0873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3. 利用乙方提供的服务从事损害乙方、乙方关联方、乙方网站合法权益之行为；</w:t>
      </w:r>
    </w:p>
    <w:p w14:paraId="11ECE5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4. 以任何方式直接或间接导致用户误认为平台为甲方所进行的相关交易的相对方，不得唆使、诱使用户向平台就交易相关事项进行索赔。</w:t>
      </w:r>
    </w:p>
    <w:p w14:paraId="4DF274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5. 其他违反法律法规、平台规则或双方间另行签订的其他协议、规则、条款的行为。</w:t>
      </w:r>
    </w:p>
    <w:p w14:paraId="2EBFE1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七）经乙方通知后，甲方应在合理的时间内向乙方及其审计人员（包括内部审计人员和外部审计师）、检查人员、监管人员和其他合理指定的代表提供途径以便乙方对甲方提供服务的系统、数据和记录进行安全审计（包括调查问卷、系统安全性测试等），用于核查遵守本合同的情况（包括保密条款、数据安全义务以及本合同的其他条款），甲方应对该等合理审计要求提供协助。</w:t>
      </w:r>
    </w:p>
    <w:p w14:paraId="0EF33F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八）如甲方或甲方的关联方、董事、雇员做出任何影响中华人民共和国国家安全、破坏中华民族团结、伤害中华民族情感的不当行为，包括但不限于：(i)做出或发表任何鼓动或支持暴力或恐怖活动、分裂国家、煽动叛乱、颠覆政权或其他损害国家安全、破坏中华人民共和国领土和主权完整的行为或言论；(ii)做出或发表煽动民族仇恨、民族歧视或其他破坏民族团结的行为或言论；及(iii)做出或发表伤害民族情感及歪曲中国历史的行为或言论，乙方有权立即删除甲方在乙方平台上发布或展示的全部或部分相关产品、服务或信息，断开与甲方产品与服务的全部链接，并要求甲方采取有效的补救措施，包括但不限于要求停止不当行为并进行公开道歉。如甲方拒不采取补救措施或甲方做出的补救措施无法弥补不利影响，或乙方认为不当行为情节严重的，乙方无需书面通知甲方即有权立即解除本合同，并要求甲方赔偿乙方因此而产生的所有损失。乙方亦有权视情况在无须经过甲方同意的情况下通过媒体公开双方合作关系终止的事实。如乙方选择终止本合同的，甲方应立即返还乙方已预付给甲方但尚未消耗完毕的所有费用（如有）。</w:t>
      </w:r>
    </w:p>
    <w:p w14:paraId="2AC1B2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（十九）未经乙方事先书面许可，不应自行或授权、协助任何第三方非法抓取平台所展示的任何内容（“非法抓取”是指采用未经乙方认可的程序或者非正常浏览等技术手段获取内容数据的行为）。</w:t>
      </w:r>
    </w:p>
    <w:p w14:paraId="5C1774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（二十）关于甲方的其他权利与义务详见《</w:t>
      </w:r>
      <w:r>
        <w:rPr>
          <w:rStyle w:val="5"/>
          <w:rFonts w:hint="eastAsia" w:ascii="方正仿宋简体" w:hAnsi="方正仿宋简体" w:eastAsia="方正仿宋简体" w:cs="方正仿宋简体"/>
          <w:b/>
          <w:bCs/>
          <w:u w:val="single"/>
          <w:bdr w:val="none" w:color="auto" w:sz="0" w:space="0"/>
          <w:lang w:eastAsia="zh-CN"/>
        </w:rPr>
        <w:t>青年夜校服务平台</w:t>
      </w:r>
      <w:r>
        <w:rPr>
          <w:rStyle w:val="5"/>
          <w:rFonts w:hint="eastAsia" w:ascii="方正仿宋简体" w:hAnsi="方正仿宋简体" w:eastAsia="方正仿宋简体" w:cs="方正仿宋简体"/>
          <w:b/>
          <w:bCs/>
          <w:u w:val="single"/>
          <w:bdr w:val="none" w:color="auto" w:sz="0" w:space="0"/>
        </w:rPr>
        <w:t>商户管理制度》。</w:t>
      </w:r>
    </w:p>
    <w:p w14:paraId="40B83A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第九条 乙方权利义务</w:t>
      </w:r>
    </w:p>
    <w:p w14:paraId="5F38C3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（一）乙方应向甲方提供本合同约定的技术服务及其他相关服务。</w:t>
      </w:r>
    </w:p>
    <w:p w14:paraId="445A99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为更好的推荐甲方及其商品/服务，以提升甲方的知名度/订单量，乙方可通过适当的方式和渠道做相关宣传介绍，并进行相关推荐/推广。甲方对上述行为予以认可，并授权乙方/乙方关联方/乙方合作方就甲方及其相关门店的名称、LOGO、图片、文字、会员优惠等信息进行使用。</w:t>
      </w:r>
    </w:p>
    <w:p w14:paraId="7F920F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如用户就甲方商品/服务向乙方/平台实际经营者投诉，乙方经核实后，有权要求甲方配合解决该投诉，在该投诉未解决之前乙方关联方/乙方合作方有权留存涉及投诉的结算净额，待投诉解决后再根据处理结果进行相应处置。</w:t>
      </w:r>
    </w:p>
    <w:p w14:paraId="28F6EA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乙方有权升级、更新商家中心系统，如有变更，乙方将通过前述系统以公告形式作出通知。如乙方在商家中心开发新功能或其他服务且双方尚未签署独立协议的，甲方仍可在乙方/乙方关联方/乙方合作方书面同意下获取相应功能或服务授权，并适用本合同约定。</w:t>
      </w:r>
    </w:p>
    <w:p w14:paraId="469BA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（五）推广技术/广告/内容营销服务过程中，甲方可以修改相关素材内容，但所有素材内容应该符合乙方的有关推广技术/广告/内容营销服务内容审核规则，且应提前3日向乙方提供，经乙方确认后方可修改。</w:t>
      </w:r>
    </w:p>
    <w:p w14:paraId="32C3D8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（六）为更好保护平台经营环境，实现平台更好的用户体验，乙方将依法不定期对平台页面及品类进行调整，诸如品类划分、调整及重复、虚假商户清理，因此导致本合同无法继续履行的，不视为乙方违约。</w:t>
      </w:r>
    </w:p>
    <w:p w14:paraId="040453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七）如甲方或甲方合作产品供应商遭受政府处罚或媒体曝光、用户投诉或乙方认为甲方存在其他可能导致无法继续完全履行本合同约定之权利义务的情形（包括但不限于甲方通过媒体、市场监管部门等行政投诉等方式给平台施压，损害乙方利益的）发生时，乙方有权对上线合作产品予以下线处理，必要时，有权解除本合同。</w:t>
      </w:r>
    </w:p>
    <w:p w14:paraId="16BDF8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（八）若甲方连续3个月内出现无产品/服务在线，或连续3个月内产品/服务无销量的情形，乙方有权即时单方终止本合同，且不视为乙方违约。</w:t>
      </w:r>
    </w:p>
    <w:p w14:paraId="55C5C9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九）乙方将基于整体市场考虑对推广技术/广告/内容营销服务进行适时灵活的业务性调整或产品性调整（包括但不限于客户资质标准、销售政策、展现机制、计费标准、产品类型、服务升级、服务功能调整、服务整合等），乙方将提前7天向甲方发出调整通知，如甲方继续使用乙方提供的推广技术/广告/内容营销服务的，即表示甲方接受调整。</w:t>
      </w:r>
    </w:p>
    <w:p w14:paraId="120ED9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十）甲方同意，用户通过平台购买甲方产品后，如符合下列情形之一的，用户可申请退款，甲方需配合完成用户的退款流程（如需）。如甲方怠于配合的，乙方可直接给予用户退款或者向用户先行赔付，并直接从甲方的结算净额中扣除相应款项：（1）产品支持退款，用户下单后未核销的，可根据平台规则申请退款；（2）产品虽不支持退款，但因为不可抗力、疫情等原因导致用户无法消费的，用户可申请退款；（3）用户核销后，因产品/服务问题向平台投诉的要求退款的，按照本协议约定处理；（4）因商户原因导致用户无法按照购买时的产品规则正常消费的。</w:t>
      </w:r>
    </w:p>
    <w:p w14:paraId="3D6B55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第十条 数据及信息的使用</w:t>
      </w:r>
    </w:p>
    <w:p w14:paraId="653907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对于甲方在使用平台过程中提供、上传的信息（包括门店的名称、LOGO、视频、图片、文字、交易产品信息等），乙方/乙方关联方/乙方合作方有权使用。而对于甲方在使用平台过程中形成的信息（包括经营信息、优惠信息、优惠核销信息、评价等）乙方具有所有权和使用权，且乙方有权将上述信息传递给其他相关服务提供者。为了推广平台或者平台产品，乙方有权使用甲方门店的名称、LOGO、图片、文字、门店、会员优惠、合作商品、合作效果数据等信息，包括但不限于制作产品手册、宣传手册等。</w:t>
      </w:r>
    </w:p>
    <w:p w14:paraId="3EAB89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如在合作过程甲方获悉用户数据/信息的，甲方应当确保用户数据/信息的保密及安全，不得将用户数据/信息用于非约定或非法的场景。乙方保留对甲方关于用户数据/信息安全情况的审查权利，当乙方审查时甲方应当积极配合乙方工作，如发现甲方存在用户数据/信息保护不到位、用户数据/信息滥用、存在严重泄露等问题，乙方有权根据审查结果下线甲方合作产品、解除合同，并且如已产生实际损失和不良影响，由甲方承担全部责任。如合作中涉及甲方填报、录入或者向乙方提供任何用户信息的，甲方承诺其已获得相关信息主体的授权并保证该等信息的真实、准确，且符合《个人信息保护法》及相关法律法规的要求。</w:t>
      </w:r>
    </w:p>
    <w:p w14:paraId="2A44D5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为了更好地向甲方提供相关服务，甲方不可撤销地授权乙方对甲方店铺（含产品）在乙方平台上的相关信息进行加工、处理、分析，并将甲方店铺在乙方平台上的相关信息及相关加工、处理、分析结果展示在商家中心中，为其他商户提供服务。甲方前述授权是免费的且长期有效，不因本合同的中止、终止、失效而中止、终止或失效。</w:t>
      </w:r>
    </w:p>
    <w:p w14:paraId="249FF0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第十一条 违约责任</w:t>
      </w:r>
    </w:p>
    <w:p w14:paraId="29DBF5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一）除非本合同另有约定，如甲方违反诚信原则，或违反本合同约定条款或平台规则，或甲方违反其在本合同的履行中做出的任何承诺和保证，或甲方提供的资质、证照等信息不属实，或未向平台提供服务所需的资质、证照的，则乙方有权采取暂停服务（包括但不限于限制甲方管理员账户登录或隐藏甲方合作门店等）、下线产品、停止向甲方结算款项或单方解除合同等措施，并要求甲方按照自本合同生效之日起累计至甲方发生违约行为之日止的用户消费款项总额和甲方支付的推广技术/广告/内容营销服务费用总额二者总和的30%向乙方支付违约金。甲方不应要求乙方退还任何部分或全部已支付的款项。</w:t>
      </w:r>
    </w:p>
    <w:p w14:paraId="297B9D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乙方也可以给予一定期限要求甲方纠正违约行为，纠正期间乙方可停止向甲方提供服务(包括但不限于对合作产品下线、门店隐藏等)并停止通过乙方关联方/乙方合作方向甲方结算款项，如甲方在乙方要求的期限内纠正违约行为后符合本合同约定的，乙方恢复向甲方提供服务，并通知乙方关联方/乙方合作方继续向甲方结算款项；如甲方在乙方要求的期限内拒绝纠正或纠正后仍不符合本合同约定的，乙方仍有权要求解除本合同。若上述违约金不足以弥补乙方损失的，甲方还应赔偿乙方因此遭受的全部损失，包括但不限于因遭受行政处罚或需向第三方承担民事责任造成的损失。</w:t>
      </w:r>
    </w:p>
    <w:p w14:paraId="6A2D10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（二）在甲方无任何违约情形下，因乙方未能按照合同约定履行义务，且在甲方要求的期限内拒绝纠正或纠正后仍不符合本合同约定的，乙方应承担因此给甲方造成的损失。</w:t>
      </w:r>
    </w:p>
    <w:p w14:paraId="466F1B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第十二条 保密义务</w:t>
      </w:r>
    </w:p>
    <w:p w14:paraId="449D1A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任何一方均应对本合同的内容、本合同的签署及履行情况以及在本合同的签订和履行过程中获悉的对方的所有信息（包括但不限于商业信息、经营信息及相关资料、秘密信息或保密资料）承担保密义务，未经对方事先书面同意，一方不得以履行本合同以外的目的使用秘密信息。若违反本规定给对方造成损失的，应承担赔偿责任。保密信息是指在各方磋商及履行任何协议过程中一方（“接收方”）从其他方（“披露方”）所获得的或披露方向接收方所提供或披露的与披露方的研究、开发、生产、产品、服务、客户、市场、销售等内容有关的任何信息、软件、程序、工艺、专有技术、流程、方式、客户名单、供应商信息、合同、价格、成本、研究报告、预测和估计、报表、商业计划、销售计划、商业秘密、商业模式、公司决议等任何或所有的商业信息、财务信息、技术资料、生产资料以及会议资料和文件，而无论其是以书面形式、口头形式还是电子数据传输或存储形式为之。</w:t>
      </w:r>
    </w:p>
    <w:p w14:paraId="6C2A9C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（二）甲方承诺并保证，</w:t>
      </w:r>
      <w:r>
        <w:rPr>
          <w:rStyle w:val="5"/>
          <w:rFonts w:hint="eastAsia" w:ascii="方正仿宋简体" w:hAnsi="方正仿宋简体" w:eastAsia="方正仿宋简体" w:cs="方正仿宋简体"/>
          <w:b/>
          <w:bCs/>
          <w:bdr w:val="none" w:color="auto" w:sz="0" w:space="0"/>
        </w:rPr>
        <w:t>与乙方合作</w:t>
      </w:r>
      <w:r>
        <w:rPr>
          <w:rFonts w:hint="eastAsia" w:ascii="方正仿宋简体" w:hAnsi="方正仿宋简体" w:eastAsia="方正仿宋简体" w:cs="方正仿宋简体"/>
          <w:bdr w:val="none" w:color="auto" w:sz="0" w:space="0"/>
        </w:rPr>
        <w:t>过程中不会利用直接或者间接的任何技术手段侵犯乙方的数据安全。未经乙方同意，不会擅自将乙方保密资料，包括但不限于业务、经营、财务状况、用户数据等直接或间接泄露任何第三方。</w:t>
      </w:r>
    </w:p>
    <w:p w14:paraId="201C28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（三）本合同任一方若得知所保管的另一方的任何保密信息已经被第三方获得，则应及时通知对方，并向对方提供掌握的所有相关情况。</w:t>
      </w:r>
    </w:p>
    <w:p w14:paraId="1C5151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（四）本合同任何一方均应对所获得的另一方的保密资料实施必要的安全保护措施，保护措施应当至少涵盖以下要求：</w:t>
      </w:r>
    </w:p>
    <w:p w14:paraId="1B64B9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对于保密资料的访问应当充分做好访问控制（包括技术层面、物理层面），应仅限于有合法授权的相关人员或者相关应用进行访问；</w:t>
      </w:r>
    </w:p>
    <w:p w14:paraId="47F3A2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禁止在第三方信息平台（如网盘、网站、博客等提供信息存储的平台）公开存储或处理对方的保密资料；</w:t>
      </w:r>
    </w:p>
    <w:p w14:paraId="3C4618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3. 应当确保用于存储保密资料的技术平台安全性（包括网站、应用系统、操作系统、服务器、数据库等）；</w:t>
      </w:r>
    </w:p>
    <w:p w14:paraId="014DA7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4. 应当对指定保密信息（如用户信息等）的传输和存储实施满足国家及监管要求的加密安全措施。</w:t>
      </w:r>
    </w:p>
    <w:p w14:paraId="433E92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五）任何一方如发现对方存在涉及保密资料保护措施缺失、数据滥用、严重泄露等问题，发现方有权按照本合同相关条款以及法律法规规定进行处理，并且对于已产生的实际损失和不良影响，有权向违约方追究法律责任，并追偿全部损失。</w:t>
      </w:r>
    </w:p>
    <w:p w14:paraId="3E8D7A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（六）本保密条款不因双方合同终止而失效，也不因本合同其他条款整体或部分的无效、被撤销而丧失效力。</w:t>
      </w:r>
    </w:p>
    <w:p w14:paraId="142712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第十三条 廉洁条款</w:t>
      </w:r>
    </w:p>
    <w:p w14:paraId="3EDA93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双方均应严格遵守我国相关法律法规规定，特别是禁止商业贿赂的有关规定，恪守商业道德，共同营造合法公平公正的交易环境。甲方不得为了获取与乙方的合作及合作的利益，向乙方工作人员及其关联人员给予任何物质或精神上的直接或间接的不正当利益，包括但不限于直接或间接赠送礼金、物品、有价证券或采取其他变相手段提供现金、支票、信用卡礼品、样品或其他商品、娱乐票券、会员卡、购物卡、货币或货物形式的回扣、回佣、就业或置业、甲方付款的旅游、培训、赠送门店体验项目、宴请及个人服务等。</w:t>
      </w:r>
    </w:p>
    <w:p w14:paraId="6D81F5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甲方不得向乙方工作人员及其关联人员提供任何形式的借款；甲方的股东、高管（包括但不限于董事、监事、经理、财务负责人等）、合作项目负责人及项目成员系乙方工作人员或其关联人员的，应在合作前以书面方式如实、完整地告知乙方；合作过程中，甲方不得允许乙方工作人员及其配偶持有或由第三方代持有甲方股权（但通过公开的证券交易市场且低于发行在外5%的权益、通过直接或间接持有无实际控制权的基金、或通过受益人非本人或关联人员的信托方式持有的股份除外），亦不得聘用乙方工作人员（包括但不限于建立正式劳动关系、劳务派遣、外包服务、兼职、顾问等形式）。甲方如有聘用乙方工作人员配偶及其他乙方关联人员任职于甲方的，应在聘用之日起三日内以书面方式如实、完整地告知乙方。</w:t>
      </w:r>
    </w:p>
    <w:p w14:paraId="436E1E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甲方违反上述约定行为之一的，乙方有权单方解除与甲方的合同，甲方应赔偿乙方的所有损失，同时乙方有权将甲方列入“合作商黑名单”，向乙方及其所有关联方通报并拒绝与甲方进行任何业务合作。对于甲方，无论是主动还是被动向乙方工作人员及其关联人员提供不正当利益的，如果主动向乙方提供有效信息，乙方有权根据实际情形酌情给予甲方继续合作的机会及/或减免上述违约责任，对于上述情形的处理乙方具有独立的判断权和决定权。</w:t>
      </w:r>
    </w:p>
    <w:p w14:paraId="64872A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（四）如甲方发现或怀疑任何人违反上述约定的，可以与乙方廉政部门联系，乙方廉政邮箱：【nib.jiancha@meituan.com】。乙方将对信息提供者及其所提供的全部资料、信息予以保密。</w:t>
      </w:r>
    </w:p>
    <w:p w14:paraId="334A86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13A69F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第十四条 合同终止和解除</w:t>
      </w:r>
    </w:p>
    <w:p w14:paraId="037F6F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（一）本合同有效期内，乙方有权以提前15天通知的方式，提前单方终止本合同，且此情形不视为乙方违约，乙方无须承担任何违约责任。</w:t>
      </w:r>
    </w:p>
    <w:p w14:paraId="79B800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（二）本合同期限届满或本合同约定的其他终止情形发生时，本合同终止。本合同终止或解除后：</w:t>
      </w:r>
    </w:p>
    <w:p w14:paraId="14FD8F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乙方有权删除平台上已发布的产品信息，且有权拒绝提供相关信息；</w:t>
      </w:r>
    </w:p>
    <w:p w14:paraId="2CA4FF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本合同终止前甲方已与用户达成的尚未履行完毕的订单，甲方应按照本合同及订单的约定继续履行相应义务；</w:t>
      </w:r>
    </w:p>
    <w:p w14:paraId="7AD344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3. 如乙方已经按照合同规定提供的推广技术/广告/内容营销服务，甲方应按本合同规定的服务费就已经提供的服务向乙方支付费用；</w:t>
      </w:r>
    </w:p>
    <w:p w14:paraId="59F16B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4. 按照相关法律法规，甲方理解并同意乙方保存甲方资质信息、产品信息、交易记录等相关资料。</w:t>
      </w:r>
    </w:p>
    <w:p w14:paraId="324114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第十五条 免责条款</w:t>
      </w:r>
    </w:p>
    <w:p w14:paraId="18AB71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（一）因战争、自然灾害、政府行为、法律、法规及政策变更、互联网系统故障、互联网通讯提供商故障、系统升级等不可抗力因素或第三方原因导致乙方不能履行本合同项下义务，乙方无须承担责任。</w:t>
      </w:r>
    </w:p>
    <w:p w14:paraId="79688F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（二）甲方同意，因下述两种特殊情形导致乙方不能按时发布信息展示的，不视为乙方违约：</w:t>
      </w:r>
    </w:p>
    <w:p w14:paraId="321853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甲方理解，基于市场整体利益考虑及经营需要，乙方可能不定期对服务内容、版面布局、页面设计等有关方面进行调整，如因上述调整而影响甲方信息展示的发布(包括发布位置和/或发布期间等)，甲方将给予充分的谅解，乙方则应尽可能将上述影响降低到最低程度。</w:t>
      </w:r>
    </w:p>
    <w:p w14:paraId="3FD916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甲方理解，为了信息展示发布媒体正常运行，乙方需要定期或不定期地进行停机维护，如因此类情况而造成甲方信息展示不能按计划发布，甲方将予以谅解，乙方则有义务尽力避免服务中断或将中断时间限制在最短时间内。</w:t>
      </w:r>
    </w:p>
    <w:p w14:paraId="399AD4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三）甲方知悉、理解并同意，乙方为甲方提供平台信息技术服务，乙方为独立的第三方平台，并非甲方与用户之间的交易相对方或具体服务的提供方，亦不参与甲方与用户之间的任何交易。甲方向用户提供商品/服务的过程中所产生的全部权利义务，由甲方自行承担，乙方不是最终赔偿责任的承担方，亦不向甲方承担因具体交易所引起的任何责任。</w:t>
      </w:r>
    </w:p>
    <w:p w14:paraId="166F4A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第十六条 知识产权</w:t>
      </w:r>
    </w:p>
    <w:p w14:paraId="49314F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是指乙方/乙方关联方名下的所有商标权、著作权、专利权、商业秘密、商号权、域名、网站和其他已经形成或将来即将形成的全部知识产权；在相关服务中所提供的内容和信息（包括但不限于软件、技术、程序、网页、文字、图片、图像、地图、图标、音频、视频、图表、版面设计、电子文档、数据资料等）；用于提供上述内容和信息的基础设施和平台（包括但不限于软件、网站、应用程序等）；在提供相关服务中所使用的各项商标、商业形象、商业标识、技术诀窍、标语、文案等；乙方平台服务的开发、运营、维护等过程中产生的所有数据和信息。甲方同意并遵守如下有关“</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品牌知识产权”的各种事项：</w:t>
      </w:r>
    </w:p>
    <w:p w14:paraId="50D264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（一）甲方不得使用“</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品牌知识产权”或可能令人混淆的与“</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品牌知识产权”类似的任何名称、标识，或将“</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品牌知识产权”其中任何一项作为甲方/甲方关联方的公司名称或商号的一部分，不得单独使用或与任何其他字样或名称一起使用。</w:t>
      </w:r>
    </w:p>
    <w:p w14:paraId="0A06B7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（二）甲方确认其仅可依据平台的指示及事先批准使用“</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品牌知识产权”，除按本次合作中的规定使用“</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品牌知识产权”外，没有、也不应理解为乙方已授予甲方任何“</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品牌知识产权”或相关利益。</w:t>
      </w:r>
    </w:p>
    <w:p w14:paraId="30F8CF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（三）甲方承诺尊重乙方/乙方关联方对其商标及相关知识产权的独占性及合法使用权，保证不从事、配合、支持或帮助任何侵犯及仿冒“</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品牌知识产权”的事项或行为，并且应将任何其所知晓的侵犯及仿冒“</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品牌知识产权”的行为迅速地通知乙方/乙方关联方。</w:t>
      </w:r>
    </w:p>
    <w:p w14:paraId="2E4EBE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（四）甲方不得将“</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品牌知识产权”或与之相似的标识使用或印制于未经乙方/乙方关联方事先书面许可的物品、产品或用于其它用途。</w:t>
      </w:r>
    </w:p>
    <w:p w14:paraId="52E331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（五）甲方不得就“</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品牌知识产权”的权利提出任何争议或质疑，也不得配合、支持、帮助第三人就“</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品牌知识产权”的权利提出任何争议或质疑。</w:t>
      </w:r>
    </w:p>
    <w:p w14:paraId="3EDBD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（六）甲方不得就与“</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品牌知识产权”相同或近似或类似的知识产权进行恶意的商标注册、版权登记或者专利申请，包括但不限于甲方不得在“</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品牌知识产权”未注册的商品/服务类别上申请注册与“</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品牌知识产权”相同或近似的商标，也不得在任一商品/服务类别上申请注册与“</w:t>
      </w:r>
      <w:r>
        <w:rPr>
          <w:rFonts w:hint="eastAsia" w:ascii="方正仿宋简体" w:hAnsi="方正仿宋简体" w:eastAsia="方正仿宋简体" w:cs="方正仿宋简体"/>
          <w:bdr w:val="none" w:color="auto" w:sz="0" w:space="0"/>
          <w:lang w:eastAsia="zh-CN"/>
        </w:rPr>
        <w:t>青年夜校服务平台</w:t>
      </w:r>
      <w:r>
        <w:rPr>
          <w:rFonts w:hint="eastAsia" w:ascii="方正仿宋简体" w:hAnsi="方正仿宋简体" w:eastAsia="方正仿宋简体" w:cs="方正仿宋简体"/>
          <w:bdr w:val="none" w:color="auto" w:sz="0" w:space="0"/>
        </w:rPr>
        <w:t>品牌知识产权”相同、近似或其他可能另人混淆的表明与乙方/乙方关联方/乙方合作方存在联系的商标。若甲方已通过注册或使用等方式取得或即将取得上述著作权、外观设计、商标、商号、专利或者任何其他知识产权、专有权利的，甲方同意立即无偿转让给乙方/乙方关联方。</w:t>
      </w:r>
    </w:p>
    <w:p w14:paraId="5BF9F8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（七）除非乙方书面许可，甲方在使用乙方提供的软件服务时不得从事下列任一行为：</w:t>
      </w:r>
    </w:p>
    <w:p w14:paraId="258360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1. 删除、编辑或遮挡软件及其副本上关于著作权、商标或其他权利标识或标记的信息；</w:t>
      </w:r>
    </w:p>
    <w:p w14:paraId="1F13E4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2. 复制、修改、翻译、改编、发布、出售或出租、转许可软件或其任何部分，或者在信息网络上传播或转让乙方提供的软件服务；</w:t>
      </w:r>
    </w:p>
    <w:p w14:paraId="67633A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3. 对软件进行反向工程、反向汇编、反向编译，或者以其他方式尝试挖掘、提取软件的源代码；</w:t>
      </w:r>
    </w:p>
    <w:p w14:paraId="59DFB1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4. 使用软件或硬件等方式窃取他人口令、非法入侵他人计算机系统；故意制作、传播计算机病毒等破坏性程序；</w:t>
      </w:r>
    </w:p>
    <w:p w14:paraId="765029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5. 其他对软件、软件所产生的数据所进行的任何增加、删减、变动的任何行为，包含制作、利用、授权各种第三方外挂、插件、系统进行上述行为。</w:t>
      </w:r>
    </w:p>
    <w:p w14:paraId="40FC9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（八）因甲方提供的商品/服务、甲方上传、发布的任何内容导致的知识产权侵权问题，甲方将承担全部责任，如乙方因此受到第三方知识产权维权而产生损失，甲方将赔偿乙方的直接/间接损失。</w:t>
      </w:r>
    </w:p>
    <w:p w14:paraId="0CF52B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（九）无论本合同因任何原因终止，甲方承诺立即停止以任何方式使用乙方/平台相关的商标、标识、网站名称、网站内容等。</w:t>
      </w:r>
    </w:p>
    <w:p w14:paraId="46469E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第十七条 法律适用及争议解决条款</w:t>
      </w:r>
    </w:p>
    <w:p w14:paraId="264348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（一）本合同的成立、有效性、解释、履行、签署、修订和终止以及争议的解决均应适用中华人民共和国法律。</w:t>
      </w:r>
    </w:p>
    <w:p w14:paraId="7DDC24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（二）因本合同引起的或与本合同有关的任何争议，双方应协商解决。</w:t>
      </w:r>
      <w:r>
        <w:rPr>
          <w:rStyle w:val="5"/>
          <w:rFonts w:hint="eastAsia" w:ascii="方正仿宋简体" w:hAnsi="方正仿宋简体" w:eastAsia="方正仿宋简体" w:cs="方正仿宋简体"/>
          <w:b/>
          <w:bCs/>
          <w:u w:val="single"/>
          <w:bdr w:val="none" w:color="auto" w:sz="0" w:space="0"/>
        </w:rPr>
        <w:t>协商不成的，任何一方均可将争议提交至乙方所在地有管辖权的法院。</w:t>
      </w:r>
    </w:p>
    <w:p w14:paraId="625834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bdr w:val="none" w:color="auto" w:sz="0" w:space="0"/>
        </w:rPr>
        <w:t>第十八条 附则</w:t>
      </w:r>
    </w:p>
    <w:p w14:paraId="614454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（一）若乙方向甲方发出通知，乙方可不经过甲方同意向乙方关联方部分或全部转让本合同。本合同对双方各自的继承人和符合本合同规定的受让人有约束力。</w:t>
      </w:r>
    </w:p>
    <w:p w14:paraId="07D18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（二）乙方可选择采用书面、邮件、短信或商家中心操作任一种方式向甲方发出本合同相关的通知，通知到达后即时生效。</w:t>
      </w:r>
      <w:r>
        <w:rPr>
          <w:rStyle w:val="5"/>
          <w:rFonts w:hint="eastAsia" w:ascii="方正仿宋简体" w:hAnsi="方正仿宋简体" w:eastAsia="方正仿宋简体" w:cs="方正仿宋简体"/>
          <w:b/>
          <w:bCs/>
          <w:u w:val="single"/>
          <w:bdr w:val="none" w:color="auto" w:sz="0" w:space="0"/>
        </w:rPr>
        <w:t>甲方知悉、理解并同意：乙方发送至商家中心、手机短信或邮箱中的通知含有重要内容，甲方应及时查阅。甲方知悉并认可，甲方不得因未打开、未注意到该等信息等甲方自身原因，否定相关通知的效力。</w:t>
      </w:r>
    </w:p>
    <w:p w14:paraId="55B99C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（三）本合同如有未尽事宜，应另行签订书面补充合同或通过商家中心签署补充合同，除此外的补充内容包括但不限于口头约定均属无效。</w:t>
      </w:r>
    </w:p>
    <w:p w14:paraId="05E6035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（四）本合同附件是本合同不可分割的组成部分，与本合同具有同等法律效力。</w:t>
      </w:r>
    </w:p>
    <w:p w14:paraId="45B051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（五）本合同由双方电子签章后，于甲方的</w:t>
      </w:r>
      <w:r>
        <w:rPr>
          <w:rStyle w:val="5"/>
          <w:rFonts w:hint="eastAsia" w:ascii="方正仿宋简体" w:hAnsi="方正仿宋简体" w:eastAsia="方正仿宋简体" w:cs="方正仿宋简体"/>
          <w:b/>
          <w:bCs/>
          <w:u w:val="single"/>
          <w:bdr w:val="none" w:color="auto" w:sz="0" w:space="0"/>
          <w:lang w:eastAsia="zh-CN"/>
        </w:rPr>
        <w:t>买单、预订</w:t>
      </w:r>
      <w:r>
        <w:rPr>
          <w:rStyle w:val="5"/>
          <w:rFonts w:hint="eastAsia" w:ascii="方正仿宋简体" w:hAnsi="方正仿宋简体" w:eastAsia="方正仿宋简体" w:cs="方正仿宋简体"/>
          <w:b/>
          <w:bCs/>
          <w:u w:val="single"/>
          <w:bdr w:val="none" w:color="auto" w:sz="0" w:space="0"/>
        </w:rPr>
        <w:t>、推广技术（含商户通等）/广告/内容营销服务等相应服务信息首次发布之日起生效，有效期1年。</w:t>
      </w:r>
    </w:p>
    <w:p w14:paraId="1397DB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（六）合同到期后，在双方均不存在异议的情形下，经乙方同意有效期自动顺延，每次顺延期为一年。</w:t>
      </w:r>
    </w:p>
    <w:p w14:paraId="7FC2BE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七）乙方有权根据监管要求或商业安排等因素对本合同内容进行变更，并以在乙方平台或商家中心予以公布等形式依法提前通知甲方；若甲方在本合同内容变更生效后继续使用乙方平台服务，则表示甲方已充分阅读、理解并接受修改后的合同，也将遵循修改后的合同；若甲方不同意修改后的合同内容，甲方应停止使用乙方平台服务，乙方亦有权暂停甲方使用平台服务。</w:t>
      </w:r>
    </w:p>
    <w:p w14:paraId="1550F3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方正仿宋简体" w:hAnsi="方正仿宋简体" w:eastAsia="方正仿宋简体" w:cs="方正仿宋简体"/>
        </w:rPr>
      </w:pPr>
      <w:r>
        <w:rPr>
          <w:rStyle w:val="5"/>
          <w:rFonts w:hint="eastAsia" w:ascii="方正仿宋简体" w:hAnsi="方正仿宋简体" w:eastAsia="方正仿宋简体" w:cs="方正仿宋简体"/>
          <w:b/>
          <w:bCs/>
          <w:u w:val="single"/>
          <w:bdr w:val="none" w:color="auto" w:sz="0" w:space="0"/>
        </w:rPr>
        <w:t>（八）本合同将替代此前双方就本合同所约定的事项达成的所有协议、约定或备忘。若因故导致本合同未能签署的，双方之前的所有口头约定均归于无效，乙方不负缔约过失责任。</w:t>
      </w:r>
    </w:p>
    <w:p w14:paraId="750ED6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（以下无正文）</w:t>
      </w:r>
    </w:p>
    <w:p w14:paraId="3BAD7C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4CE063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34D8DB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5AF6BA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甲方：</w:t>
      </w:r>
      <w:r>
        <w:rPr>
          <w:rFonts w:hint="eastAsia" w:ascii="方正仿宋简体" w:hAnsi="方正仿宋简体" w:eastAsia="方正仿宋简体" w:cs="方正仿宋简体"/>
          <w:u w:val="single"/>
          <w:bdr w:val="none" w:color="auto" w:sz="0" w:space="0"/>
        </w:rPr>
        <w:t>              </w:t>
      </w:r>
      <w:r>
        <w:rPr>
          <w:rFonts w:hint="eastAsia" w:ascii="方正仿宋简体" w:hAnsi="方正仿宋简体" w:eastAsia="方正仿宋简体" w:cs="方正仿宋简体"/>
          <w:bdr w:val="none" w:color="auto" w:sz="0" w:space="0"/>
        </w:rPr>
        <w:t>（电子签章）          </w:t>
      </w:r>
    </w:p>
    <w:p w14:paraId="23861D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0EC18C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40CE65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乙方：</w:t>
      </w:r>
      <w:r>
        <w:rPr>
          <w:rFonts w:hint="eastAsia" w:ascii="方正仿宋简体" w:hAnsi="方正仿宋简体" w:eastAsia="方正仿宋简体" w:cs="方正仿宋简体"/>
          <w:u w:val="single"/>
          <w:bdr w:val="none" w:color="auto" w:sz="0" w:space="0"/>
        </w:rPr>
        <w:t>                     </w:t>
      </w:r>
      <w:r>
        <w:rPr>
          <w:rFonts w:hint="eastAsia" w:ascii="方正仿宋简体" w:hAnsi="方正仿宋简体" w:eastAsia="方正仿宋简体" w:cs="方正仿宋简体"/>
          <w:bdr w:val="none" w:color="auto" w:sz="0" w:space="0"/>
        </w:rPr>
        <w:t>（电子签章）</w:t>
      </w:r>
    </w:p>
    <w:p w14:paraId="7B6839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 </w:t>
      </w:r>
    </w:p>
    <w:p w14:paraId="6B448E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r>
        <w:rPr>
          <w:rFonts w:hint="eastAsia" w:ascii="方正仿宋简体" w:hAnsi="方正仿宋简体" w:eastAsia="方正仿宋简体" w:cs="方正仿宋简体"/>
          <w:bdr w:val="none" w:color="auto" w:sz="0" w:space="0"/>
        </w:rPr>
        <w:t>签约日期： </w:t>
      </w:r>
    </w:p>
    <w:p w14:paraId="602614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p>
    <w:p w14:paraId="428C6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p>
    <w:p w14:paraId="501D9F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方正仿宋简体" w:hAnsi="方正仿宋简体" w:eastAsia="方正仿宋简体" w:cs="方正仿宋简体"/>
        </w:rPr>
      </w:pPr>
    </w:p>
    <w:p w14:paraId="1D7349FA">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方正仿宋简体" w:hAnsi="方正仿宋简体" w:eastAsia="方正仿宋简体" w:cs="方正仿宋简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大标宋简体">
    <w:panose1 w:val="02000000000000000000"/>
    <w:charset w:val="86"/>
    <w:family w:val="auto"/>
    <w:pitch w:val="default"/>
    <w:sig w:usb0="A00002BF" w:usb1="184F6CFA" w:usb2="00000012" w:usb3="00000000" w:csb0="00040001" w:csb1="00000000"/>
    <w:embedRegular r:id="rId1" w:fontKey="{47625F87-D027-4895-A0F5-74DB2BC097DE}"/>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字小魂空灵体">
    <w:panose1 w:val="00000500000000000000"/>
    <w:charset w:val="86"/>
    <w:family w:val="auto"/>
    <w:pitch w:val="default"/>
    <w:sig w:usb0="80000023" w:usb1="0801004A" w:usb2="00000012" w:usb3="00000000" w:csb0="00040001" w:csb1="00000000"/>
  </w:font>
  <w:font w:name="方正仿宋简体">
    <w:panose1 w:val="02000000000000000000"/>
    <w:charset w:val="86"/>
    <w:family w:val="auto"/>
    <w:pitch w:val="default"/>
    <w:sig w:usb0="A00002BF" w:usb1="184F6CFA" w:usb2="00000012" w:usb3="00000000" w:csb0="00040001" w:csb1="00000000"/>
    <w:embedRegular r:id="rId2" w:fontKey="{D0D66685-1DBA-45FC-BFB9-4BC164D1AA4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A603F8"/>
    <w:rsid w:val="10C5247C"/>
    <w:rsid w:val="2C093B8F"/>
    <w:rsid w:val="4CD314A1"/>
    <w:rsid w:val="5862602D"/>
    <w:rsid w:val="5A8E36CC"/>
    <w:rsid w:val="60924BD2"/>
    <w:rsid w:val="68DD02E7"/>
    <w:rsid w:val="68EF7BE3"/>
    <w:rsid w:val="785E7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0</Words>
  <Characters>0</Characters>
  <Lines>0</Lines>
  <Paragraphs>0</Paragraphs>
  <TotalTime>30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2024-12-03T06:29:31Z</dcterms:created>
  <dc:creator>smoke</dc:creator>
  <cp:lastModifiedBy>天亮了</cp:lastModifiedBy>
  <dcterms:modified xsi:type="dcterms:W3CDTF">2024-12-03T07:03:40Z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1DD599B69100411DB0FF591CE69D6C0F_12</vt:lpwstr>
  </property>
</Properties>
</file>